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B7" w:rsidRPr="00492BB7" w:rsidRDefault="00492BB7" w:rsidP="00492B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DF5B" wp14:editId="5D23775B">
                <wp:simplePos x="0" y="0"/>
                <wp:positionH relativeFrom="column">
                  <wp:posOffset>8291830</wp:posOffset>
                </wp:positionH>
                <wp:positionV relativeFrom="paragraph">
                  <wp:posOffset>138430</wp:posOffset>
                </wp:positionV>
                <wp:extent cx="1714500" cy="13716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BB7" w:rsidRDefault="00492BB7" w:rsidP="00492BB7"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6DF5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652.9pt;margin-top:10.9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kczAIAAMA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bkOOQ&#10;DAMw5WALT8fhCDY2Bo3311ulzTMmG2QXCVYgAAdP11fa9K57FxtNyIzXNZzTuBb3DgCzP4HgcNXa&#10;bBqupx+jIJpP5hPikcFo7pEgTb2LbEa8URaOh+lpOpul4ScbNyRxxYuCCRtmr6+Q/Fn/dkrvlXFQ&#10;mJY1LyycTUmr5WJWK7SmoO/MfbuCHLn599Nw9QIuDyiFAxJcDiIvG03GHsnI0IvGwcQLwugyGgUk&#10;Iml2n9IVF+zfKaEuwdFwMOzV9Ftugfsec6Nxww1MkJo3CZ4cnGhsNTgXhWutobzu10elsOnflQLa&#10;vW+0U6wVaS9Xs1lsAMXKeCGLG9CukqAsUCGMPVhUUn3AqIMRkmD9fkUVw6h+LkD/UUiInTluQ4bj&#10;AWzUsWVxbKEiB6gEG4z65cz0c2rVKr6sIFL/4oS8gDdTcqfmu6x2Lw3GhCO1G2l2Dh3vndfd4J3+&#10;AgAA//8DAFBLAwQUAAYACAAAACEA86MGr94AAAAMAQAADwAAAGRycy9kb3ducmV2LnhtbEyPzU7D&#10;MBCE70i8g7VI3KjdlvQnjVMhEFcQLVTqzY23SUS8jmK3CW/P5gSn1cyOZr/NtoNrxBW7UHvSMJ0o&#10;EEiFtzWVGj73rw8rECEasqbxhBp+MMA2v73JTGp9Tx943cVScAmF1GioYmxTKUNRoTNh4lsk3p19&#10;50xk2ZXSdqbnctfImVIL6UxNfKEyLT5XWHzvLk7D19v5eHhU7+WLS9reD0qSW0ut7++Gpw2IiEP8&#10;C8OIz+iQM9PJX8gG0bCeq4TZo4bZlOeYSJajc2JnvlyBzDP5/4n8FwAA//8DAFBLAQItABQABgAI&#10;AAAAIQC2gziS/gAAAOEBAAATAAAAAAAAAAAAAAAAAAAAAABbQ29udGVudF9UeXBlc10ueG1sUEsB&#10;Ai0AFAAGAAgAAAAhADj9If/WAAAAlAEAAAsAAAAAAAAAAAAAAAAALwEAAF9yZWxzLy5yZWxzUEsB&#10;Ai0AFAAGAAgAAAAhALPMSRzMAgAAwAUAAA4AAAAAAAAAAAAAAAAALgIAAGRycy9lMm9Eb2MueG1s&#10;UEsBAi0AFAAGAAgAAAAhAPOjBq/eAAAADAEAAA8AAAAAAAAAAAAAAAAAJgUAAGRycy9kb3ducmV2&#10;LnhtbFBLBQYAAAAABAAEAPMAAAAxBgAAAAA=&#10;" filled="f" stroked="f">
                <v:textbox>
                  <w:txbxContent>
                    <w:p w:rsidR="00492BB7" w:rsidRDefault="00492BB7" w:rsidP="00492BB7"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2B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6BAF8" wp14:editId="7B5F9EEC">
                <wp:simplePos x="0" y="0"/>
                <wp:positionH relativeFrom="column">
                  <wp:posOffset>8291830</wp:posOffset>
                </wp:positionH>
                <wp:positionV relativeFrom="paragraph">
                  <wp:posOffset>138430</wp:posOffset>
                </wp:positionV>
                <wp:extent cx="1714500" cy="1371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BB7" w:rsidRDefault="00492BB7" w:rsidP="00492BB7"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BAF8" id="Надпись 3" o:spid="_x0000_s1027" type="#_x0000_t202" style="position:absolute;margin-left:652.9pt;margin-top:10.9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Ah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NuQk&#10;JKMATDnYwuEkHMPGxqDx/nqrtHnGZIPsIsEKBODg6fWlNr3r3sVGEzLjdQ3nNK7FvQPA7E8gOFy1&#10;NpuG6+nHKIgW08WUeGQwXngkSFPvPJsTb5yFk1E6TOfzNPxk44YkrnhRMGHD7PUVkj/r307pvTIO&#10;CtOy5oWFsylptVrOa4WuKeg7c9+uIEdu/v00XL2AywNK4YAEF4PIy8bTiUcyMvKiSTD1gjC6iMYB&#10;iUia3ad0yQX7d0qoS3A0Gox6Nf2WW+C+x9xo3HADE6TmTYKnBycaWw0uROFaayiv+/VRKWz6d6WA&#10;du8b7RRrRdrL1WyWG/dAnJytmpeyuAEJKwkCAzHC9INFJdUHjDqYJAnW79dUMYzq5wKeQRQSYkeP&#10;25DRZAAbdWxZHluoyAEqwQajfjk3/bhat4qvKojUPzwhz+HplNyJ+i6r3YODaeG47SabHUfHe+d1&#10;N39nvwAAAP//AwBQSwMEFAAGAAgAAAAhAPOjBq/eAAAADAEAAA8AAABkcnMvZG93bnJldi54bWxM&#10;j81OwzAQhO9IvIO1SNyo3Zb0J41TIRBXEC1U6s2Nt0lEvI5itwlvz+YEp9XMjma/zbaDa8QVu1B7&#10;0jCdKBBIhbc1lRo+968PKxAhGrKm8YQafjDANr+9yUxqfU8feN3FUnAJhdRoqGJsUylDUaEzYeJb&#10;JN6dfedMZNmV0nam53LXyJlSC+lMTXyhMi0+V1h87y5Ow9fb+Xh4VO/li0va3g9KkltLre/vhqcN&#10;iIhD/AvDiM/okDPTyV/IBtGwnquE2aOG2ZTnmEiWo3NiZ75cgcwz+f+J/BcAAP//AwBQSwECLQAU&#10;AAYACAAAACEAtoM4kv4AAADhAQAAEwAAAAAAAAAAAAAAAAAAAAAAW0NvbnRlbnRfVHlwZXNdLnht&#10;bFBLAQItABQABgAIAAAAIQA4/SH/1gAAAJQBAAALAAAAAAAAAAAAAAAAAC8BAABfcmVscy8ucmVs&#10;c1BLAQItABQABgAIAAAAIQD3L9Ah0AIAAMcFAAAOAAAAAAAAAAAAAAAAAC4CAABkcnMvZTJvRG9j&#10;LnhtbFBLAQItABQABgAIAAAAIQDzowav3gAAAAwBAAAPAAAAAAAAAAAAAAAAACoFAABkcnMvZG93&#10;bnJldi54bWxQSwUGAAAAAAQABADzAAAANQYAAAAA&#10;" filled="f" stroked="f">
                <v:textbox>
                  <w:txbxContent>
                    <w:p w:rsidR="00492BB7" w:rsidRDefault="00492BB7" w:rsidP="00492BB7"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2B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0B3FB" wp14:editId="7EE55B8D">
                <wp:simplePos x="0" y="0"/>
                <wp:positionH relativeFrom="column">
                  <wp:posOffset>8291830</wp:posOffset>
                </wp:positionH>
                <wp:positionV relativeFrom="paragraph">
                  <wp:posOffset>138430</wp:posOffset>
                </wp:positionV>
                <wp:extent cx="1714500" cy="1371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BB7" w:rsidRDefault="00492BB7" w:rsidP="00492BB7"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B3FB" id="Надпись 2" o:spid="_x0000_s1028" type="#_x0000_t202" style="position:absolute;margin-left:652.9pt;margin-top:10.9pt;width:1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Qnzw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DchJ344&#10;8sCUg80/nfhj2JgYJN5fb6XSz6hokFkkWIIALDzZXCk9uO5dTDQuMlbXcE7imt87AMzhBILDVWMz&#10;adiefoy8aDFdTEMnDMYLJ/TS1LnI5qEzzvzJKD1N5/PU/2Ti+mFcsaKg3ITZ68sP/6x/O6UPyjgo&#10;TImaFQbOpKTkajmvJdoQ0Hdmv11Bjtzc+2nYegGXB5T8IPQug8jJxtOJE2bhyIkm3tTx/OgyGnth&#10;FKbZfUpXjNN/p4S6BEejYDSo6bfcPPs95kbihmmYIDVrEjw9OJHYaHDBC9taTVg9rI9KYdK/KwW0&#10;e99oq1gj0kGuul/2uwcCYEbNS1HcgISlAIGBGGH6waIS8gNGHUySBKv3ayIpRvVzDs8g8sPQjB67&#10;CUeTADby2LI8thCeA1SCNUbDcq6HcbVuJVtVEGl4eFxcwNMpmRX1XVa7BwfTwnLbTTYzjo731utu&#10;/s5+AQAA//8DAFBLAwQUAAYACAAAACEA86MGr94AAAAMAQAADwAAAGRycy9kb3ducmV2LnhtbEyP&#10;zU7DMBCE70i8g7VI3KjdlvQnjVMhEFcQLVTqzY23SUS8jmK3CW/P5gSn1cyOZr/NtoNrxBW7UHvS&#10;MJ0oEEiFtzWVGj73rw8rECEasqbxhBp+MMA2v73JTGp9Tx943cVScAmF1GioYmxTKUNRoTNh4lsk&#10;3p1950xk2ZXSdqbnctfImVIL6UxNfKEyLT5XWHzvLk7D19v5eHhU7+WLS9reD0qSW0ut7++Gpw2I&#10;iEP8C8OIz+iQM9PJX8gG0bCeq4TZo4bZlOeYSJajc2JnvlyBzDP5/4n8FwAA//8DAFBLAQItABQA&#10;BgAIAAAAIQC2gziS/gAAAOEBAAATAAAAAAAAAAAAAAAAAAAAAABbQ29udGVudF9UeXBlc10ueG1s&#10;UEsBAi0AFAAGAAgAAAAhADj9If/WAAAAlAEAAAsAAAAAAAAAAAAAAAAALwEAAF9yZWxzLy5yZWxz&#10;UEsBAi0AFAAGAAgAAAAhABqsBCfPAgAAxwUAAA4AAAAAAAAAAAAAAAAALgIAAGRycy9lMm9Eb2Mu&#10;eG1sUEsBAi0AFAAGAAgAAAAhAPOjBq/eAAAADAEAAA8AAAAAAAAAAAAAAAAAKQUAAGRycy9kb3du&#10;cmV2LnhtbFBLBQYAAAAABAAEAPMAAAA0BgAAAAA=&#10;" filled="f" stroked="f">
                <v:textbox>
                  <w:txbxContent>
                    <w:p w:rsidR="00492BB7" w:rsidRDefault="00492BB7" w:rsidP="00492BB7"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2B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63957" wp14:editId="6402A807">
                <wp:simplePos x="0" y="0"/>
                <wp:positionH relativeFrom="column">
                  <wp:posOffset>8291830</wp:posOffset>
                </wp:positionH>
                <wp:positionV relativeFrom="paragraph">
                  <wp:posOffset>138430</wp:posOffset>
                </wp:positionV>
                <wp:extent cx="1714500" cy="1371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BB7" w:rsidRDefault="00492BB7" w:rsidP="00492BB7"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3957" id="Надпись 1" o:spid="_x0000_s1029" type="#_x0000_t202" style="position:absolute;margin-left:652.9pt;margin-top:10.9pt;width:1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4p0AIAAMc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IDeYSRoAy3aft1+237f/tz+uP18+wWFtkZdq2NwvW7B2Wwu5cb6W766vZL5&#10;O42EnFVULNmFUrKrGC0gR3fTP7ra42gLsuheyAKC0ZWRDmhTqsYCQkkQoEOvbg79YRuDchtyHJJh&#10;AKYcbOHpOBzBBrLzaby/3iptnjHZILtIsAIBOHi6vtKmd9272GhCZryunQhqce8AMPsTCA5Xrc2m&#10;4Xr6MQqi+WQ+IR4ZjOYeCdLUu8hmxBtl4XiYnqazWRp+snFDEle8KJiwYfb6Csmf9W+n9F4ZB4Vp&#10;WfPCwtmUtFouZrVCawr6zty3K8iRm38/DVcv4PKAUjggweUg8rLRZOyRjAy9aBxMvCCMLqNRQCKS&#10;ZvcpXXHB/p0S6hIcDQfDXk2/5Ra47zE3GjfcwASpeZPgycGJxlaDc1G41hrK6359VAqb/l0poN37&#10;RjvFWpH2cjWbxcY9kNP9Q1jI4gYkrCQIDMQI0w8WlVQfMOpgkiRYv19RxTCqnwt4BlFIiB09bkOG&#10;4wFs1LFlcWyhIgeoBBuM+uXM9ONq1Sq+rCBS//CEvICnU3InavvG+qyAkd3AtHDcdpPNjqPjvfO6&#10;m7/TXwAAAP//AwBQSwMEFAAGAAgAAAAhAPOjBq/eAAAADAEAAA8AAABkcnMvZG93bnJldi54bWxM&#10;j81OwzAQhO9IvIO1SNyo3Zb0J41TIRBXEC1U6s2Nt0lEvI5itwlvz+YEp9XMjma/zbaDa8QVu1B7&#10;0jCdKBBIhbc1lRo+968PKxAhGrKm8YQafjDANr+9yUxqfU8feN3FUnAJhdRoqGJsUylDUaEzYeJb&#10;JN6dfedMZNmV0nam53LXyJlSC+lMTXyhMi0+V1h87y5Ow9fb+Xh4VO/li0va3g9KkltLre/vhqcN&#10;iIhD/AvDiM/okDPTyV/IBtGwnquE2aOG2ZTnmEiWo3NiZ75cgcwz+f+J/BcAAP//AwBQSwECLQAU&#10;AAYACAAAACEAtoM4kv4AAADhAQAAEwAAAAAAAAAAAAAAAAAAAAAAW0NvbnRlbnRfVHlwZXNdLnht&#10;bFBLAQItABQABgAIAAAAIQA4/SH/1gAAAJQBAAALAAAAAAAAAAAAAAAAAC8BAABfcmVscy8ucmVs&#10;c1BLAQItABQABgAIAAAAIQAvHk4p0AIAAMcFAAAOAAAAAAAAAAAAAAAAAC4CAABkcnMvZTJvRG9j&#10;LnhtbFBLAQItABQABgAIAAAAIQDzowav3gAAAAwBAAAPAAAAAAAAAAAAAAAAACoFAABkcnMvZG93&#10;bnJldi54bWxQSwUGAAAAAAQABADzAAAANQYAAAAA&#10;" filled="f" stroked="f">
                <v:textbox>
                  <w:txbxContent>
                    <w:p w:rsidR="00492BB7" w:rsidRDefault="00492BB7" w:rsidP="00492BB7"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2B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Пояснительная записка</w:t>
      </w:r>
    </w:p>
    <w:p w:rsidR="00492BB7" w:rsidRPr="00492BB7" w:rsidRDefault="00492BB7" w:rsidP="00492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BB7" w:rsidRPr="00492BB7" w:rsidRDefault="00492BB7" w:rsidP="00492B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математике составлена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(Примерные программы по учебным предметам. Начальная школа. В 2 ч. Ч.1. – 5–е изд., перераб. – М.: Просвещение, 2011. – 400с. – (Стандарты второго поколения), </w:t>
      </w:r>
      <w:r w:rsidRPr="00492BB7">
        <w:rPr>
          <w:rFonts w:ascii="Times New Roman" w:eastAsia="Calibri" w:hAnsi="Times New Roman" w:cs="Times New Roman"/>
          <w:sz w:val="24"/>
          <w:szCs w:val="24"/>
        </w:rPr>
        <w:t>на основе требований к результатам освоения основной общеобразовательной программы основного  общего образования МБОУСОШ 5 им. Ю.А. Гагарина.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2019/2020 учебный год, с учетом авторской программы</w:t>
      </w:r>
      <w:r w:rsidRPr="00492BB7">
        <w:rPr>
          <w:rFonts w:ascii="Arial" w:eastAsia="Times New Roman" w:hAnsi="Arial" w:cs="Times New Roman"/>
          <w:spacing w:val="-5"/>
          <w:sz w:val="24"/>
          <w:szCs w:val="24"/>
          <w:shd w:val="clear" w:color="auto" w:fill="FFFFFF"/>
        </w:rPr>
        <w:t xml:space="preserve">  по математике М.И. Моро, М.А.Бантовой, Г.В.Бельтюковой, С.И.Волковой, С.В.Степановой </w:t>
      </w:r>
      <w:r w:rsidRPr="00492BB7">
        <w:rPr>
          <w:rFonts w:ascii="Arial" w:eastAsia="Times New Roman" w:hAnsi="Arial" w:cs="Times New Roman"/>
          <w:spacing w:val="-5"/>
          <w:shd w:val="clear" w:color="auto" w:fill="FFFFFF"/>
        </w:rPr>
        <w:t>(Сборник  рабочих программ  «Школа России»</w:t>
      </w:r>
      <w:r w:rsidRPr="00492BB7">
        <w:rPr>
          <w:rFonts w:ascii="Arial" w:eastAsia="Times New Roman" w:hAnsi="Arial" w:cs="Times New Roman"/>
          <w:spacing w:val="-5"/>
          <w:sz w:val="24"/>
          <w:szCs w:val="24"/>
          <w:shd w:val="clear" w:color="auto" w:fill="FFFFFF"/>
        </w:rPr>
        <w:t xml:space="preserve"> /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науч. ред. А.А. Плешакова. – Изд. « Просвещение», 2011 г.). Рабочая программа  3 класса по математике  расчитана  на 136 часов в год, из расчета 4 часа в неделю. Рабочая программа разработана на основании календарного  учебного  графика МБОУ СОШ 5 ИМ. Ю. А .Гагарина (приказ 215 от 02.09.2019 год и расписанием уроков в 3 Б классе )На 2019-2020 учебный год запланировано   135  часов (программа уплотнена за счет темы  </w:t>
      </w:r>
      <w:r w:rsidRPr="00492B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Повторение. Умножение и деление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)Срок реализации рабочей программы – 2019-2020 учебный год.</w:t>
      </w:r>
    </w:p>
    <w:p w:rsidR="00492BB7" w:rsidRPr="00492BB7" w:rsidRDefault="00492BB7" w:rsidP="00492BB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92BB7" w:rsidRPr="00492BB7" w:rsidRDefault="00492BB7" w:rsidP="00492BB7">
      <w:pPr>
        <w:shd w:val="clear" w:color="auto" w:fill="FFFFFF"/>
        <w:suppressAutoHyphens/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Рабочая программа ориентирована на использование УМК «Школа России»: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 </w:t>
      </w:r>
      <w:r w:rsidRPr="00492B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М.И.Моро, </w:t>
      </w:r>
      <w:r w:rsidRPr="00492BB7">
        <w:rPr>
          <w:rFonts w:ascii="Times New Roman" w:eastAsia="Calibri" w:hAnsi="Times New Roman" w:cs="Times New Roman"/>
          <w:sz w:val="24"/>
          <w:szCs w:val="24"/>
        </w:rPr>
        <w:t>М.А.Бантова,  Г.В.Бельтюкова и др.</w:t>
      </w:r>
      <w:r w:rsidRPr="00492B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Математика. 3 класс: учебник для общеобразовательных учреждений . В 2-х ч. Ч. 1, 2/ – 4-е изд. - М: Просвещение, 2017. - 224с.: ил. -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(Школа России).</w:t>
      </w:r>
    </w:p>
    <w:p w:rsidR="00492BB7" w:rsidRPr="00492BB7" w:rsidRDefault="00492BB7" w:rsidP="00492B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современных условиях образование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92BB7" w:rsidRPr="00492BB7" w:rsidRDefault="00492BB7" w:rsidP="00492B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 Изучение курса математики направлено на достижение следующих </w:t>
      </w:r>
      <w:r w:rsidRPr="00492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целей:</w:t>
      </w:r>
    </w:p>
    <w:p w:rsidR="00492BB7" w:rsidRPr="00492BB7" w:rsidRDefault="00492BB7" w:rsidP="00492BB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92BB7" w:rsidRPr="00492BB7" w:rsidRDefault="00492BB7" w:rsidP="00492BB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основ математических знаний, формирование первоначальных представлений о математике;</w:t>
      </w:r>
    </w:p>
    <w:p w:rsidR="00492BB7" w:rsidRPr="00492BB7" w:rsidRDefault="00492BB7" w:rsidP="00492BB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математике, стремления использовать математические знания в повседневной жизни.</w:t>
      </w:r>
    </w:p>
    <w:p w:rsidR="00492BB7" w:rsidRPr="00492BB7" w:rsidRDefault="00492BB7" w:rsidP="00492BB7">
      <w:pPr>
        <w:shd w:val="clear" w:color="auto" w:fill="FFFFFF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Конкретные </w:t>
      </w:r>
      <w:r w:rsidRPr="00492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задачи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математике в начальных классах тесно взаимосвязаны между собой:</w:t>
      </w:r>
    </w:p>
    <w:p w:rsidR="00492BB7" w:rsidRPr="00492BB7" w:rsidRDefault="00492BB7" w:rsidP="00492B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необходимого уровня математического развития учащихся;</w:t>
      </w:r>
    </w:p>
    <w:p w:rsidR="00492BB7" w:rsidRPr="00492BB7" w:rsidRDefault="00492BB7" w:rsidP="00492B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492BB7" w:rsidRPr="00492BB7" w:rsidRDefault="00492BB7" w:rsidP="00492B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творческих возможностей учащихся;</w:t>
      </w:r>
    </w:p>
    <w:p w:rsidR="00492BB7" w:rsidRPr="00492BB7" w:rsidRDefault="00492BB7" w:rsidP="00492B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познавательных интересов.</w:t>
      </w:r>
    </w:p>
    <w:p w:rsidR="00492BB7" w:rsidRPr="00492BB7" w:rsidRDefault="00492BB7" w:rsidP="0049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p w:rsidR="00492BB7" w:rsidRPr="00492BB7" w:rsidRDefault="00492BB7" w:rsidP="00492B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BB7" w:rsidRPr="00492BB7" w:rsidRDefault="00492BB7" w:rsidP="00492B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BB7" w:rsidRPr="00492BB7" w:rsidRDefault="00492BB7" w:rsidP="00492B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BB7" w:rsidRPr="00492BB7" w:rsidRDefault="00492BB7" w:rsidP="00492B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предмета.</w:t>
      </w:r>
    </w:p>
    <w:p w:rsidR="00492BB7" w:rsidRPr="00492BB7" w:rsidRDefault="00492BB7" w:rsidP="004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           Содержание программы направлено на освоение обучающимися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математике и авторской программой данного учебного курса.</w:t>
      </w:r>
    </w:p>
    <w:p w:rsidR="00492BB7" w:rsidRPr="00492BB7" w:rsidRDefault="00492BB7" w:rsidP="00492B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92BB7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492BB7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соответстви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Pr="00492BB7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Примерно</w:t>
      </w:r>
      <w:r w:rsidRPr="00492BB7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й </w:t>
      </w:r>
      <w:r w:rsidRPr="00492BB7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 xml:space="preserve">основной </w:t>
      </w:r>
      <w:r w:rsidRPr="00492BB7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образовательно</w:t>
      </w:r>
      <w:r w:rsidRPr="00492BB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й </w:t>
      </w:r>
      <w:r w:rsidRPr="00492BB7">
        <w:rPr>
          <w:rFonts w:ascii="Times New Roman" w:eastAsia="Times New Roman" w:hAnsi="Times New Roman" w:cs="Times New Roman"/>
          <w:spacing w:val="5"/>
          <w:sz w:val="24"/>
          <w:szCs w:val="24"/>
        </w:rPr>
        <w:t>программо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492BB7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92BB7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 xml:space="preserve">математике 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92BB7">
        <w:rPr>
          <w:rFonts w:ascii="Times New Roman" w:eastAsia="Times New Roman" w:hAnsi="Times New Roman" w:cs="Times New Roman"/>
          <w:spacing w:val="4"/>
          <w:sz w:val="24"/>
          <w:szCs w:val="24"/>
        </w:rPr>
        <w:t>целям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492BB7">
        <w:rPr>
          <w:rFonts w:ascii="Times New Roman" w:eastAsia="Times New Roman" w:hAnsi="Times New Roman" w:cs="Times New Roman"/>
          <w:spacing w:val="4"/>
          <w:sz w:val="24"/>
          <w:szCs w:val="24"/>
        </w:rPr>
        <w:t>данног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92BB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курса 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92BB7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492BB7">
        <w:rPr>
          <w:rFonts w:ascii="Times New Roman" w:eastAsia="Times New Roman" w:hAnsi="Times New Roman" w:cs="Times New Roman"/>
          <w:spacing w:val="1"/>
          <w:sz w:val="24"/>
          <w:szCs w:val="24"/>
        </w:rPr>
        <w:t>раскрыт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492BB7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основны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 w:rsidRPr="00492BB7">
        <w:rPr>
          <w:rFonts w:ascii="Times New Roman" w:eastAsia="Times New Roman" w:hAnsi="Times New Roman" w:cs="Times New Roman"/>
          <w:spacing w:val="1"/>
          <w:sz w:val="24"/>
          <w:szCs w:val="24"/>
        </w:rPr>
        <w:t>содержательны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492BB7">
        <w:rPr>
          <w:rFonts w:ascii="Times New Roman" w:eastAsia="Times New Roman" w:hAnsi="Times New Roman" w:cs="Times New Roman"/>
          <w:spacing w:val="1"/>
          <w:sz w:val="24"/>
          <w:szCs w:val="24"/>
        </w:rPr>
        <w:t>разделы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BB7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«Числа и величины</w:t>
      </w:r>
      <w:r w:rsidRPr="00492BB7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BB7">
        <w:rPr>
          <w:rFonts w:ascii="Times New Roman" w:eastAsia="Times New Roman" w:hAnsi="Times New Roman" w:cs="Times New Roman"/>
          <w:spacing w:val="1"/>
          <w:sz w:val="24"/>
          <w:szCs w:val="24"/>
        </w:rPr>
        <w:t>«Арифметические действия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492BB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«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>Работа с текстовыми задачами</w:t>
      </w:r>
      <w:r w:rsidRPr="00492BB7">
        <w:rPr>
          <w:rFonts w:ascii="Times New Roman" w:eastAsia="Times New Roman" w:hAnsi="Times New Roman" w:cs="Times New Roman"/>
          <w:spacing w:val="5"/>
          <w:sz w:val="24"/>
          <w:szCs w:val="24"/>
        </w:rPr>
        <w:t>», «Пространственные отношения. Геометрические фигуры», «Геометрические величины», «Работа с информацией».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Числа от 1 до 100 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Письменные приемы сложения и вычитания чисел в пределах 100; выражения с одной переменной вида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результате изучения темы обучающийся должен знать/понимать: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уметь: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содержащих</w:t>
      </w: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сложение и вычитание (со скобками и без них); решать уравнения вида 25+х=30, 30-х=5, х-15=6 на основе подбора и знаний взаимосвязи компонентов; решать текстовые  задачи арифметическим способом в 1-2 действия на сложение и вычитание;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</w:t>
      </w:r>
      <w:r w:rsidRPr="00492B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приобретенные знания и умения в практической деятельности и повседневной жизни</w:t>
      </w: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Табличное умножение и деление 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умножения однозначных чисел и соответствующие случаи деления.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Умножение числа 1 и на 1. Умножение числа 0 и на 0, деле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числа 0, невозможность деления на 0.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числа, которое в несколько раз больше или мень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 данного; сравнение чисел с помощью деления.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взаимосвязей между величинами (цена, количество, стоимость и др.).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подбором уравнений вида х-3 = 21, </w:t>
      </w:r>
      <w:r w:rsidRPr="00492B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х:4 = 9, 27:х=9.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доли числа и числа по его доле. Сравнение долей.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Геометрические фигуры. Измерение геометрических величин. Распознавание и изображение геометрических фигур: точки, прямой, отрезка,  многоугольников – треугольника, прямоугольника (квадрата). Распознавание геометрических фигур: окружности и круга. 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Многоугольник. Вершины, стороны и углы многоугольника. Вычисление периметра многоугольника. 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Площадь. Единицы площади: квадратный сантиметр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см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2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), квадратный дециметр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дм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2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), квадратный метр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2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). Вычисление площади прямоугольника (квадрата).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Практические работы</w:t>
      </w: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длин сторон предметов, имеющих</w:t>
      </w: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 прямоугольников  с использованием линейки.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результате изучения темы обучающийся должен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знать/понимать: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конкретный смысл и названия действий умножения и деления;  названия компонентов и результатов умножения и деления; 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таблицу умножения однозначных чисел и соответствующие случаи деления; примеры взаимосвязей между величинами (цена, количество, стоимость и др.); соотношения между изученными единицами длины, площади,  определение прямоугольного треугольника;  алгоритм нахождения площади и периметра прямоугольного треугольника; виды треугольников; </w:t>
      </w: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представления о таких величинах, как длина, площадь, и способах их измерений;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уметь: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ста; строить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др.).</w:t>
      </w:r>
    </w:p>
    <w:p w:rsidR="00492BB7" w:rsidRPr="00492BB7" w:rsidRDefault="00492BB7" w:rsidP="00492BB7">
      <w:pPr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Внетабличное умножение и деление 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Умножение суммы на число. Деление суммы на число. Устные приемы внетабличного умножения и деления. Деление с остатком.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умножения и деления. Проверка деления с ос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татком.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Выражения с двумя переменными вида 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а+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а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a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∙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c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d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;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их значений при заданных числовых значениях вхо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дящих в них букв.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Уравнения вида х-6 = 72, х:8=12, 64:х=16 и их решение </w:t>
      </w:r>
      <w:r w:rsidRPr="00492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основе знания взаимосвязей между результатами и компонентами</w:t>
      </w:r>
      <w:r w:rsidRPr="00492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действий.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результате изучения темы обучающийся должен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знать/понимать</w:t>
      </w:r>
      <w:r w:rsidRPr="00492B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внетабличное умножение и деление в пределах 100;деление суммы на число;  и деление с остатком, правила умножения и деления суммы на число; устные приемы внетабличного умножения и деления; выражения с двумя переменными вида 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а+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а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a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∙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c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d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;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их значений при заданных числовых значениях вхо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дящих в них букв; алгоритм письменного умножения, взаимосвязь между компонентами и результатом действия (сложения, вычитания, умножения, деления);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уметь: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Числа от 1 до 1000</w:t>
      </w: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Нумерация  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 и названия трехзначных чисел. Порядок следо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вания чисел при счете. Запись и чтение трехзначных чисел. Представление трехзнач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числа в виде суммы разрядных слагаемых. Сравнение чисел.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и уменьшение числа в 10, 100 раз.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результате изучения темы обучающийся должен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знать/понимать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уметь: 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Арифметические действия 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приемы сложения и вычитания. Письменные приемы умножения и деления на однозначное число.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в 1—3 действия на сложение, вычитание, ум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ножение и деление в течение года.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), килограмм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кг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). Соотношения между ними. Вместимость. Единица вместимости литр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). Время. Единицы времени: секунда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с)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минута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(мин)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час 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(ч)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, сутки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сут.)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неделя, месяц (</w:t>
      </w: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мес.)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год, век. Соотношения между ними.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Практические работы</w:t>
      </w:r>
      <w:r w:rsidRPr="00492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результате изучения темы обучающийся должен</w:t>
      </w:r>
    </w:p>
    <w:p w:rsidR="00492BB7" w:rsidRPr="00492BB7" w:rsidRDefault="00492BB7" w:rsidP="00492BB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знать/понимать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>:  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</w:p>
    <w:p w:rsidR="00492BB7" w:rsidRPr="00492BB7" w:rsidRDefault="00492BB7" w:rsidP="00492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уметь: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ножение и деление;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492BB7" w:rsidRPr="00492BB7" w:rsidRDefault="00492BB7" w:rsidP="0049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др.);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Итоговое повторение </w:t>
      </w: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BB7"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r w:rsidRPr="00492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ормы контроля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 xml:space="preserve">  учебного предмета:</w:t>
      </w:r>
    </w:p>
    <w:p w:rsidR="00492BB7" w:rsidRPr="00492BB7" w:rsidRDefault="00492BB7" w:rsidP="0049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</w:rPr>
        <w:t>Текущий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>: тест, устный опрос; математический диктант, практическая работа, тематические проверочные работы, тест, самостоятельная работа;</w:t>
      </w:r>
    </w:p>
    <w:p w:rsidR="00492BB7" w:rsidRPr="00492BB7" w:rsidRDefault="00492BB7" w:rsidP="00492B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</w:t>
      </w:r>
      <w:r w:rsidRPr="00492BB7">
        <w:rPr>
          <w:rFonts w:ascii="Times New Roman" w:eastAsia="Times New Roman" w:hAnsi="Times New Roman" w:cs="Times New Roman"/>
          <w:iCs/>
          <w:sz w:val="24"/>
          <w:szCs w:val="24"/>
        </w:rPr>
        <w:t>в форме контрольной работы</w:t>
      </w:r>
      <w:r w:rsidRPr="00492BB7">
        <w:rPr>
          <w:rFonts w:ascii="Times New Roman" w:eastAsia="Times New Roman" w:hAnsi="Times New Roman" w:cs="Times New Roman"/>
          <w:sz w:val="24"/>
          <w:szCs w:val="24"/>
        </w:rPr>
        <w:t>, комплексной диагностической работы на межпредметной основе.</w:t>
      </w:r>
    </w:p>
    <w:p w:rsidR="00492BB7" w:rsidRPr="00492BB7" w:rsidRDefault="00492BB7" w:rsidP="00492B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B7" w:rsidRPr="00492BB7" w:rsidRDefault="00492BB7" w:rsidP="00492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будут сформированы: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492BB7" w:rsidRPr="00492BB7" w:rsidRDefault="00492BB7" w:rsidP="00492BB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492BB7" w:rsidRPr="00492BB7" w:rsidRDefault="00492BB7" w:rsidP="00492BB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492BB7" w:rsidRPr="00492BB7" w:rsidRDefault="00492BB7" w:rsidP="00492BB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492BB7" w:rsidRPr="00492BB7" w:rsidRDefault="00492BB7" w:rsidP="00492BB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492BB7" w:rsidRPr="00492BB7" w:rsidRDefault="00492BB7" w:rsidP="00492BB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РЕГУЛЯТИВНЫЕ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492BB7" w:rsidRPr="00492BB7" w:rsidRDefault="00492BB7" w:rsidP="00492BB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92BB7" w:rsidRPr="00492BB7" w:rsidRDefault="00492BB7" w:rsidP="00492BB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492BB7" w:rsidRPr="00492BB7" w:rsidRDefault="00492BB7" w:rsidP="00492BB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492BB7" w:rsidRPr="00492BB7" w:rsidRDefault="00492BB7" w:rsidP="00492BB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92BB7" w:rsidRPr="00492BB7" w:rsidRDefault="00492BB7" w:rsidP="00492BB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92BB7" w:rsidRPr="00492BB7" w:rsidRDefault="00492BB7" w:rsidP="00492BB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492BB7" w:rsidRPr="00492BB7" w:rsidRDefault="00492BB7" w:rsidP="00492BB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по аналогии и проверять эти выводы;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базовые межпредметные предметные понятия: число, величина, геометрическая фигура;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492BB7" w:rsidRPr="00492BB7" w:rsidRDefault="00492BB7" w:rsidP="00492BB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92BB7" w:rsidRPr="00492BB7" w:rsidRDefault="00492BB7" w:rsidP="00492BB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92BB7" w:rsidRPr="00492BB7" w:rsidRDefault="00492BB7" w:rsidP="00492BB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492BB7" w:rsidRPr="00492BB7" w:rsidRDefault="00492BB7" w:rsidP="00492BB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92BB7" w:rsidRPr="00492BB7" w:rsidRDefault="00492BB7" w:rsidP="00492BB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92BB7" w:rsidRPr="00492BB7" w:rsidRDefault="00492BB7" w:rsidP="00492BB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492BB7" w:rsidRPr="00492BB7" w:rsidRDefault="00492BB7" w:rsidP="00492BB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92BB7" w:rsidRPr="00492BB7" w:rsidRDefault="00492BB7" w:rsidP="00492BB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92BB7" w:rsidRPr="00492BB7" w:rsidRDefault="00492BB7" w:rsidP="00492BB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492BB7" w:rsidRPr="00492BB7" w:rsidRDefault="00492BB7" w:rsidP="00492BB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И ВЕЛИЧИНЫ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492BB7" w:rsidRPr="00492BB7" w:rsidRDefault="00492BB7" w:rsidP="00492BB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92BB7" w:rsidRPr="00492BB7" w:rsidRDefault="00492BB7" w:rsidP="00492BB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92BB7" w:rsidRPr="00492BB7" w:rsidRDefault="00492BB7" w:rsidP="00492BB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492BB7" w:rsidRPr="00492BB7" w:rsidRDefault="00492BB7" w:rsidP="00492BB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492BB7" w:rsidRPr="00492BB7" w:rsidRDefault="00492BB7" w:rsidP="00492BB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492BB7" w:rsidRPr="00492BB7" w:rsidRDefault="00492BB7" w:rsidP="00492BB7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492BB7" w:rsidRPr="00492BB7" w:rsidRDefault="00492BB7" w:rsidP="00492BB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492BB7" w:rsidRPr="00492BB7" w:rsidRDefault="00492BB7" w:rsidP="00492BB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492BB7" w:rsidRPr="00492BB7" w:rsidRDefault="00492BB7" w:rsidP="00492BB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492BB7" w:rsidRPr="00492BB7" w:rsidRDefault="00492BB7" w:rsidP="00492BB7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492BB7" w:rsidRPr="00492BB7" w:rsidRDefault="00492BB7" w:rsidP="00492BB7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92BB7" w:rsidRPr="00492BB7" w:rsidRDefault="00492BB7" w:rsidP="00492BB7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492BB7" w:rsidRPr="00492BB7" w:rsidRDefault="00492BB7" w:rsidP="00492BB7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492BB7" w:rsidRPr="00492BB7" w:rsidRDefault="00492BB7" w:rsidP="00492BB7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492BB7" w:rsidRPr="00492BB7" w:rsidRDefault="00492BB7" w:rsidP="00492BB7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492BB7" w:rsidRPr="00492BB7" w:rsidRDefault="00492BB7" w:rsidP="00492BB7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492BB7" w:rsidRPr="00492BB7" w:rsidRDefault="00492BB7" w:rsidP="00492BB7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492BB7" w:rsidRPr="00492BB7" w:rsidRDefault="00492BB7" w:rsidP="00492BB7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492BB7" w:rsidRPr="00492BB7" w:rsidRDefault="00492BB7" w:rsidP="00492BB7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ПРОСТРАНСТВЕННЫЕ ОТНОШЕНИЯ. ГЕОМЕТРИЧЕСКИЕ ФИГУРЫ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геометрические фигуры буквами;</w:t>
      </w:r>
    </w:p>
    <w:p w:rsidR="00492BB7" w:rsidRPr="00492BB7" w:rsidRDefault="00492BB7" w:rsidP="00492BB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круг и окружность;</w:t>
      </w:r>
    </w:p>
    <w:p w:rsidR="00492BB7" w:rsidRPr="00492BB7" w:rsidRDefault="00492BB7" w:rsidP="00492BB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492BB7" w:rsidRPr="00492BB7" w:rsidRDefault="00492BB7" w:rsidP="00492BB7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492BB7" w:rsidRPr="00492BB7" w:rsidRDefault="00492BB7" w:rsidP="00492BB7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план участка (комнаты, сада и др.).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492BB7" w:rsidRPr="00492BB7" w:rsidRDefault="00492BB7" w:rsidP="00492BB7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492BB7" w:rsidRPr="00492BB7" w:rsidRDefault="00492BB7" w:rsidP="00492BB7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492BB7" w:rsidRPr="00492BB7" w:rsidRDefault="00492BB7" w:rsidP="00492BB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492BB7" w:rsidRPr="00492BB7" w:rsidRDefault="00492BB7" w:rsidP="00492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BB7" w:rsidRPr="00492BB7" w:rsidRDefault="00492BB7" w:rsidP="0049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92BB7" w:rsidRPr="00492BB7" w:rsidRDefault="00492BB7" w:rsidP="00492BB7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492BB7" w:rsidRPr="00492BB7" w:rsidRDefault="00492BB7" w:rsidP="00492BB7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92BB7" w:rsidRPr="00492BB7" w:rsidRDefault="00492BB7" w:rsidP="00492BB7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492BB7" w:rsidRPr="00492BB7" w:rsidRDefault="00492BB7" w:rsidP="00492BB7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:rsidR="00492BB7" w:rsidRPr="00492BB7" w:rsidRDefault="00492BB7" w:rsidP="0049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92BB7" w:rsidRPr="00492BB7" w:rsidRDefault="00492BB7" w:rsidP="00492BB7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несложные готовые таблицы;</w:t>
      </w:r>
    </w:p>
    <w:p w:rsidR="00492BB7" w:rsidRPr="00492BB7" w:rsidRDefault="00492BB7" w:rsidP="00492BB7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2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492BB7" w:rsidRPr="00492BB7" w:rsidRDefault="00492BB7" w:rsidP="00492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BB7" w:rsidRPr="00492BB7" w:rsidRDefault="00492BB7" w:rsidP="00492B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BB7" w:rsidRPr="00492BB7" w:rsidRDefault="00492BB7" w:rsidP="00492B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976" w:rsidRDefault="00C36976"/>
    <w:p w:rsidR="00492BB7" w:rsidRDefault="00492BB7"/>
    <w:p w:rsidR="00492BB7" w:rsidRDefault="00492BB7"/>
    <w:p w:rsidR="00492BB7" w:rsidRDefault="00492BB7"/>
    <w:p w:rsidR="00492BB7" w:rsidRDefault="00492BB7"/>
    <w:p w:rsidR="00492BB7" w:rsidRDefault="00492BB7"/>
    <w:p w:rsidR="00492BB7" w:rsidRDefault="00492BB7"/>
    <w:p w:rsidR="00492BB7" w:rsidRDefault="00492BB7"/>
    <w:p w:rsidR="00492BB7" w:rsidRPr="00492BB7" w:rsidRDefault="00492BB7" w:rsidP="00492B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Учебно-тематическое планирование</w:t>
      </w:r>
    </w:p>
    <w:tbl>
      <w:tblPr>
        <w:tblW w:w="165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2693"/>
        <w:gridCol w:w="2268"/>
        <w:gridCol w:w="2127"/>
        <w:gridCol w:w="3289"/>
        <w:gridCol w:w="1559"/>
        <w:gridCol w:w="1530"/>
      </w:tblGrid>
      <w:tr w:rsidR="00492BB7" w:rsidRPr="00492BB7" w:rsidTr="00635E33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Дата план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 факт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Тема урока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(в соответствии с ФГОС)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Характеристика деятельности ученика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Кол-во </w:t>
            </w: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часов</w:t>
            </w:r>
          </w:p>
        </w:tc>
      </w:tr>
      <w:tr w:rsidR="00492BB7" w:rsidRPr="00492BB7" w:rsidTr="00635E33">
        <w:trPr>
          <w:trHeight w:val="30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Личностные результаты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rPr>
          <w:trHeight w:val="885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Числа от 1 до 100.  Сложение и вычитание. Повторение изученного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492BB7" w:rsidRPr="00492BB7" w:rsidTr="00635E33">
        <w:trPr>
          <w:trHeight w:val="56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нумерацию чисел в пределах 100; приёмы вычислений, основанные на нумерации; название компонентов и результатов действий при сложении и вычитании.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Уметь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решать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-Целостное восприятие окружающего мира.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учебником; нумерация чисел в пределах 100;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rPr>
          <w:trHeight w:val="100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сложения и вычитания двузначных чисел с переходом через десяток; приёмы сложения, опираясь на переместительный закон сложения.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преобразовывать и сравнивать именованные числа; решать текстовые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двузначных чисел с переходом через десяток; преобразование и сравнение именованных чисел;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Выражения с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латинские буквы; приёмы письменного сложения и вычитания.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находить периметр прямоугольника.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Числовые и буквенные выражения; нахождение периметра прямоугольника.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 с неизвестным слагаемым.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уравнения и текстовые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Числовые и буквенные выражения; решение уравнений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 с неизвестным уменьшаемым.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уравнения; сравнивать и преобразовывать; логически мыслить,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чисел при вычитании; решение уравнений, задач; сравнение выражений.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 с неизвестным вычитаемым.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уравнения и текстовые задачи; преобразовывать единицы длины.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чисел при вычитании; решение уравнений, задач; сравнение именованных выражений.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Обозначение геометрических фигур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писать заглавные латинские буквы, которые служат для обозначения геометрических фигур; чертить и измерять отрезки, строить геометрические фигуры и измерять их стороны; решать текстовые задачи; логически мыслить.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Геометрический материал;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Умножение. Задачи на умножениеСтраничка для любознательных.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текстовые и геометрические задачи, уравнения; сравнивать, рассуждать, анализировать, логически мыслить.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тестовых и геометрических задач, уравнений, сравнение именованных чисел.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». Повторение  пройденного Что узнали  Чему  научились».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смысл действия умножения.</w:t>
            </w: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заменять сложение умножением, решать задачи на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нахождение произведения; преобразовывать единицы.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Входной административный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Умножение, замена сложения умножением.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 работы Связь между компонентами и результатом умножения.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связи между компонентами и результатом умножения.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текстовые задачи и уравнения.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Названия чисел при умножении; решение задач и уравнений.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100.  Табличное умножение и деление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Связь между компонентами и результатом умножения.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какие числа называются чётными и нечётными.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текстовые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Чётные и нечётные числа;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Чётные и нечётные числа .Таблица умножения и деления на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3.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текстовые и геометрические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Таблица умножения  и деления на 3; текстовые и геометрические задачи.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с величинами: цена, количество, стоимость.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термины «цена», «количество», «стоимость».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нового типа.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с величинами: цена, количество, стоимость.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 и 3.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нового типа.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Развитую мотивацию учебной деятельности и личностного смысла учения, заинтересованность в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Решение задач с величинами: масса 1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предмета, количество, общая масса.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Порядок выполнения действий.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правило выполнения действий не только сложения и вычитания, но и умножения и деления со скобками и без них.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Правило выполнения действий со скобками и без скобок; решение задач и уравнений.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Порядок выполнения действий.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порядок действий в выражениях со скобками и без скобок; решать текстовые и геометрические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Правило выполнения действий со скобками и без скобок;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Зависимости между пропорциональными величинами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текстовые задачи, уравнения и выражения с переменной сравнивать, преобразовывать, анализировать.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задач, сравнение именованных чисел; геометрический материал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Зависимости между пропорциональными величинами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текстовые задачи, уравнения и выражения с переменной сравнивать, преобразовывать, анализировать.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Что узнали. Чему научились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4.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решать задачи с величинами: цена, количество, стоимость;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рассуждать и анализировать.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Составление таблицы умножения и деления четырёх и на 4; решение задач с величинами: цена,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количество, стоимость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Порядок действий Задачи с величинами цена количество стоимость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задачи на умножение и деление; находить периметр квадрата.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Умножение чисел. </w:t>
            </w:r>
            <w:r w:rsidRPr="00492BB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  <w:t>и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(с опорой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на схемы, таблицы, краткие записи и другие модели)</w:t>
            </w:r>
          </w:p>
          <w:p w:rsidR="00492BB7" w:rsidRPr="00492BB7" w:rsidRDefault="00492BB7" w:rsidP="00492BB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Умножение чисел. </w:t>
            </w:r>
            <w:r w:rsidRPr="00492BB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  <w:t>и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(с опорой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на схемы, таблицы, краткие записи и другие модели)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увеличение числа в несколько раз.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задачи на увеличение числа в несколько раз, уравнения.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увеличение числа в несколько раз.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задачи на увеличение числа в несколько раз, сравнивать числовые выражения,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Умножение чисел. </w:t>
            </w:r>
            <w:r w:rsidRPr="00492BB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  <w:t>и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(с опорой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 схемы, таблицы, краткие записи и другие модели)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простых задач на увеличение числа в несколько раз и на увеличение числа на несколько единиц; сравнение выражений.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уменьшение числа в несколько раз.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и составные задачи; задачи на уменьшение числа в несколько раз, сравнивать числовые выражения,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Раскрытие смысла выражения «в 2 (3, 4…) раза меньше»; решение простых и составных задач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4  и соответствующие случаи деления.Задачи на уменьшение числа в несколько раз.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и составные задачи; задачи на уменьшение числа в несколько раз, сравнивать числовые выражения,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на уменьшение числа в несколько раз и на несколько единиц; геометрический материал;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уменьшение числа в несколько раз..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4,5.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и составные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Составление таблицы умножения и деления пяти и на 5;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кратное сравнение.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4,5.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на кратное сравнение; составные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кратное сравнение; простые и составные задачи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Умножение 5 и соответствующие случаи 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таблицу умножения и деления на 2, 3, 4,5; правило, по которому можно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узнать, во сколько раз одно из данных чисел больше или меньше другого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на кратное сравнение; составные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Знакомство с правилом по которому можно узнать, во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сколько раз одно из данных чисел больше или меньше другого;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задач, Закрепление.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Уметь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решать задачи на разностное и кратное сравнение;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задач; геометрический материал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шести  и соответствующие случаи деления.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4,5, 6.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записывать выражения с переменной, решать уравнения; логически мыслить, анализировать,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Составление таблицы умножения и деления шести и на 6;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Контрольная работа  по теме  Числа от 1 до 100 Умножение и деление Решение задач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делать схематический чертёж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задач, составление схематических чертежей к задачам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24.10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задачи, рассуждать, мыслить.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задачи, уравнения.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задач, уравнений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задачи, уравнения.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семи и соответствующие случаи деления.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4,5, 6, 7.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сравнивать, вычислять,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Составление таблицы умножения и деления семи и на 7; решение задач; геометрический материал.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 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и составные задачи, уравнения, рассуждать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-Целостное восприятие окружающего мира.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задач, нахождение периметра квадрата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Площадь. Единицы площади.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различными способами сравнивать площади фигур «на глаз», путём наложения одной фигуры на другую, с использованием различных единиц измерения площадей; решать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-Развитую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творческий подход к выполнению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Геометрический материал; первоначальные сведения о площади фигур: различные способы сравнения площадей фигур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Квадратный сантиметр.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единицу измерения площади – квадратный сантиметр.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находить площадь фигуры, используя новую единицу; решать составные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единицей измерения площади – квадратным сантиметром; 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Площадь прямоугольника.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правило вычисления площади прямоугольника.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задачи; составлять и решать уравнения.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Геометрический материал; знакомство с правилом нахождения площади.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восьми  и соответствующие случаи деления.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4,5, 6, 7,8.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вычислять площади прямоугольников,  мыслить, наблюдать,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Составление таблицы умножения и деления восьми и на 8; решение задач; нахождение площади прямоугольников.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 на 2, 3, 4,5, 6, 7,8.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задачи;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задачи; 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девяти  и соответствующие случаи деления.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таблицу умножения и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деления на 2, 3, 4,5, 6, 7,8,9.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сравнивать, преобразовывать линейные единицы</w:t>
            </w: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рассуждать.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-Осознание роли своей страны в мировом развитии, уважительное отношение к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Составление таблицы умножения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деления девяти и на 9; преобразование единиц.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Квадратный дециметр.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новую единицу измерения площади – квадратный дециметр, таблицу умножения и деления на 2, 3, 4,5, 6, 7,8,9.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находить площади прямоугольников и квадратов;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единицей измерения площади – квадратным дециметром;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Таблица умножения. Закрепление. 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Квадратный метр.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новую единицу измерения площади – квадратный метр, таблицу умножения и деления.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Уметь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единицей измерения площади – квадратным метром;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Уметь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решать простые и составные задачи; преобразовывать линейные единицы;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размышлять, анализировать.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К: умение слушать собеседника</w:t>
            </w:r>
          </w:p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задач; преобразование линейных единиц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 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Уметь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решать простые и составные задачи; геометрические задачи, анализировать.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задач;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 по теме «Числа от1 до 100. Умножение и деление»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на 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умножения на 1.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правилом умножение на 1; решение задач; геометрический материал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на 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умножения на 0.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Особые случаи умножения: на 1 и 0; решение задач, уравнений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Случаи деления вида 6:6, 6:1.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деления числа на тоже число и на 1.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деления числа на тоже число и на 1; решение задач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нуля на число.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деления нуля на число.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Развитую мотивацию учебной деятельности и личностного смысла учения,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Деление нуля на число;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решение задач;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составные задачи; находить сумму двух произведений; сравнивать; решать уравнения.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-Целостное восприятие окружающего мира.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Составные задачи; уравнения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 образуются, называются и записываются доли.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Круг. Окружность.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понятия окружность, круг.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строить окружности с помощью циркуля; решать задачи, сравнивать доли.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Диаметр окружности (круга).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диаметр окружности, круга.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на доли;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Диаметр окружности (круга); деление отрезка на доли;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изученного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на нахождение числа по доле и доли по числу.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 за 2 четверть.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 Единицы времени. Год, месяц.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единицах времени: год, месяц, неделя,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пользоваться календарём,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с календарём над единицами времени: год, месяц, неделя;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Единицы времени. Год, месяц.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единицах времени: сутках.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Сутки; решение задач; сравнение именованных чисел.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Год, месяц.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простые и составные задачи изученных видов; преобразовывать единицы длины, времени; решать уравнения, геометрические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задач; геометрический материал; преобразование и сравнение именованных чисел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150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100.  Внетабличное умножение и деление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суммы на число.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Составление таблицы умножения десяти и на десять; умножение на однозначное число двузначных чисел, оканчивающихся нулём;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умножения и деления на однозначное число двузначных чисел, оканчивающихся нулём.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записывать выражения и вычислять их значение.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Новые случаи деления;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для случаев вида 23 </w:t>
            </w:r>
            <w:r w:rsidRPr="00492BB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новые случаи деления.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Различные способы умножения суммы двух слагаемых на число;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для случаев вида 4 </w:t>
            </w:r>
            <w:r w:rsidRPr="00492BB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различные способы умножения суммы двух слагаемых на какое – либо число;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К: умение слушать собеседника</w:t>
            </w:r>
          </w:p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Различные способы умножения суммы на число; решение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уравнений, задач; сравнение выражений.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и деления для случаев вида 20 </w:t>
            </w:r>
            <w:r w:rsidRPr="00492BB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3, 3 </w:t>
            </w:r>
            <w:r w:rsidRPr="00492BB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</w:t>
            </w: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различные способы умножения суммы на число и в решении задач; решать уравнения; сравнивать выражения.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умножать двузначное число на однозначное и однозначное на двузначное;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rPr>
          <w:trHeight w:val="339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и деления для случаев вида  60 : 3, 80 : 20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переместительное свойство умножения и свойство умножения суммы на число.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умножать двузначное число на однозначное и однозначное на двузначное.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умножать двузначное число на однозначное и однозначное на двузначное; решение задач и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и деления для случаев вида 20 </w:t>
            </w:r>
            <w:r w:rsidRPr="00492BB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3, 3 </w:t>
            </w:r>
            <w:r w:rsidRPr="00492BB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для случаев вида  60 : 3, 80 : 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переместительное свойство умножения и свойство умножения суммы на число.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умножать двузначное число на однозначное и однозначное на двузначное; решать уравнения.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и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и уравнения.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Закрепление пройденного.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Арифметический диктант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и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-Осознание роли своей страны в мировом развитии, уважительное отношение к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Деление суммы на число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различными способами;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суммы на число.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различными способами делить сумму на число; классифицировать, анализировать, сравнивать, обобщать.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суммы на число различными способами;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суммы на число.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деления суммы на число.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различными способами делить сумму на число.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-Целостное восприятие окружающего мира.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Замена числа суммой разрядных слагаемых; деление двузначного числа на однозначное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двузначного числа на однозначное.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двузначное число на однозначное;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-Развитую мотивацию учебной деятельности и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выполнению заданий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Делимое. Делитель.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находить делимое и делитель;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деления.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проверку деления умножением; решать уравнения.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двузначного числа на двузначное способом подбора; решение задач и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Деление вида 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 : 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двузначное число на двузначное способом подбора; решать составные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умножения; геометрический материал; решение задач и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умножения.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проверять умножение делением; чертить отрезки заданной длины и сравнивать их; находить значение буквенных выражений.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уравнений,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уравнения разных видов; рассуждать, делать выводы.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уравнений,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уравнения разных видов; решать задачи;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задач, уравнений,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 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уравнения разных видов; решать задачи;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 по теме «Внетабличное умножение и деление».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деления с остатком; приёмы внетабличного умножения и деления.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деления с остатком; что при делении остаток всегда меньше делителя.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с остатком, решать задачи, рассуждать, делать выводы.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остатком; решение задач;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с остатком, решать простые и составные задачи, рассуждать, делать выводы.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 методом подбора;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 методом подбора.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деления с остатком методом подбора.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на деление с остатком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деление с остатком.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внетабличного умножения и деления.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с остатком.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Случаи деления, когда делитель больше делимого; решение задач,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Случаи деления, когда делитель больше делимого.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деление с остатком, когда в частном получается нуль (делимое меньше делителя).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деления с остатком;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деления с остатком.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проверку при делении с остатком;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задач, уравнений;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 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сравнивать, преобразовывать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 по теме «Деление с остатком».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Устная нумерация чисел в пределах 1000;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150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Числа от 1 до 1000. Нумерация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Устная нумерация чисел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новую счётную единицу – 1000; как образуется число из сотен, десятков, единиц; названия этих чисел.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обратные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-Целостное восприятие окружающего мира.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Устная нумерация чисел в пределах 1000;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Устная нумерация чисел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числа натурального ряда от 100 до 1000.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составлять уравнения,</w:t>
            </w: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с пропорциональными величинами, вычислять..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Устная нумерация 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десятичный состав трёхзначных чисел.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решать задачи,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преобразовывать единицы.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Письменная нумерация чисел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читать и записывать трёхзначные числа.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десятичный состав трёхзначных чисел;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Увеличение, уменьшение чисел в 10, 100 раз; решение задач, уравнений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Увеличение, уменьшение чисел в 10, 100 раз.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увеличения и уменьшения натурального числа в 10, 100 раз.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на кратное и разностное сравнение; читать и записывать трёхзначные числа.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Запись трёхзначных чисел в виде суммы разрядных слагаемых;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Письменная нумерация чисел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новый приём записи трёхзначного числа в виде суммы разрядных слагаемых.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Запись трёхзначных чисел в виде суммы разрядных слагаемых;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Письменная нумерация в пределах 1000. Приёмы устных вычислений.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сложения и вычитания, основанные на знании разрядных слагаемых.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Запись трёхзначных чисел в виде суммы разрядных слагаемых; сравнение трёхзначных чисел; 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Письменная нумерация в пределах 1000. Сравнение трёхзначных чисел.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сравнения трёхзначных чисел.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Письменная нумерация в пределах 1000; геометрический материал;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Письменная нумерация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выделять количество сотен, десятков, единиц в числе; сравнивать,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 по теме «Числа от 1 до 1000. Нумерация»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римскими цифрами.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 Римские цифры.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записывать римские цифры.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массы: грамм; решение задач и уравнений.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150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 Сложение и вычитание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массы. Грамм.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новую единицу массы – грамм и соотношение между граммом и килограммом.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уравнения.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 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уравнения.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вычислений; устную и письменную нумерацию.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Приёмы устных вычислений;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примеры вида 450 + 30; 620 – 200; задачи; делить с остатком; рассуждать..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устного сложения и вычитания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примеры вида 470 + 80; 560 – 90;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примеры вида 260 + 310; 670 – 140;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письменных вычислений; решение задач;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письменных вычислений.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письменных вычислений.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сложение трёхзначных чисел;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сложение трёхзначных чисел.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письменного сложения трёхзначных чисел.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вычитание трёхзначных чисел;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вычитание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письменного вычитания трёхзначных чисел.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задачи;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-Осознание роли своей страны в мировом развитии,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-Целостное восприятие окружающего мира.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Виды треугольников; решение задач.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Виды треугольников.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разные виды треугольников.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примеры;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 Решение 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примеры; задачи; рассуждать, доказывать.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-Осознание роли своей страны в мировом развитии, уважительное отношение к семейным ценностям,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 по теме «Числа от 1 до 1000. Сложение и вычитание».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примеры; задачи; рассуждать, доказывать.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(приёмы устных вычислений);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150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 Умножение и деление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(приёмы устных вычислений).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умножать и делить числа, оканчивающихся одним или двумя нулями (табличное умножение и деление).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(приёмы устных вычислений); решение задач;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деления и умножения трёхзначных чисел.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трёхзначных чисел способом подбора (приёмы устных вычислений); решение задач; геометрический материал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деления и умножения трёхзначных чисел.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трёхзначных чисел способом подбора (приёмы устных вычислений); решение задач;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устного деления трёхзначных чисел способом подбора.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задач; геометрический материал.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в пределах 1000. закрепление.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изученные приёмы устных вычислений умножения и деления трёхзначных чисел;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умножение трёхзначных чисел на однозначное без перехода через разряд;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в пределах 1000. закрепление.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изученные приёмы устных вычислений умножения и деления трёхзначных чисел; 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умножение трёхзначных чисел на однозначное без перехода через разряд;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письменного умножения трёхзначного числа на однозначное без перехода через разряд.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умножение трёхзначных чисел на однозначное с переходом через разряд;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письменного умножения трёхзначного числа на однозначное без перехода через разряд.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умножение трёхзначных чисел на однозначное с переходом через разряд;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приём письменного умножения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трёхзначного числа на однозначное с переходом в другой разряд.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задачи;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-Осознание роли своей страны в мировом развитии, уважительное отношение к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Письменное умножение трёхзначных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чисел на однозначное; решение задач и уравнений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письменного умножения трёхзначного числа на однозначное с переходом в другой разряд.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задачи; рассуждать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умножение трёхзначных чисел на однозначное; решение задач и уравнений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Приёмы письменного умножения в пределах 1000. Закрепление.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умножать трёхзначное число на однозначное;</w:t>
            </w: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задачи;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деление трёхзначных чисел на однозначное; решение задач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деления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письменного деления трёхзначного числа на однозначное.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  <w:p w:rsidR="00492BB7" w:rsidRPr="00492BB7" w:rsidRDefault="00492BB7" w:rsidP="00492BB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деление трёхзначных чисел на однозначное; решение задач и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деление в пределах 1000.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 письменного деления трёхзначного числа на однозначное.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и уравнения.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деление трёхзначных чисел на однозначное; проверка деления умножением;  решение задач и уравнений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деления.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делить трёхзначные числа и соответственно проверять деление умножением; рассуждать.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Составление и решение задач, уравнений; геометрические задания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Контрольная работа  по теме «Числа от 1 до 1000. Умножение и деление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задачи, уравнения и</w:t>
            </w: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выражения.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контрольной работы  Знакомство с калькулятором.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-Чувство гордости за свою Родину, российский народ и историю России;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Нумерация чисел; выражения на сложение и вычитание.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150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повторение «Что узнали, чему научились в 3 классе»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Нумерация. Сложение и вычитание.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пользоваться устной и письменной нумерацией чисел; выполнять действия сложения и вычитания; сравнивать числа.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Умножение и деление.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действия умножения и деления.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таблицу умножения и деления.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2BB7" w:rsidRPr="00492BB7" w:rsidTr="00635E33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Игра «Самый  умный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работать в коллективе, рассуждать, делать выводы.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Р: принимать и сохранять учебную задачу.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П: строить логическое рассуждение.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К: умение слушать собеседника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92BB7" w:rsidRPr="00492BB7" w:rsidRDefault="00492BB7" w:rsidP="00492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и уравнений.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92BB7" w:rsidRPr="00492BB7" w:rsidRDefault="00492BB7" w:rsidP="00492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92BB7" w:rsidRPr="00492BB7" w:rsidRDefault="00492BB7" w:rsidP="00492BB7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BB7" w:rsidRPr="00492BB7" w:rsidRDefault="00492BB7" w:rsidP="00492B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BB7" w:rsidRDefault="00492BB7">
      <w:bookmarkStart w:id="0" w:name="_GoBack"/>
      <w:bookmarkEnd w:id="0"/>
    </w:p>
    <w:sectPr w:rsidR="0049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6" w15:restartNumberingAfterBreak="0">
    <w:nsid w:val="064A0306"/>
    <w:multiLevelType w:val="multilevel"/>
    <w:tmpl w:val="6E3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7527C1"/>
    <w:multiLevelType w:val="multilevel"/>
    <w:tmpl w:val="9F9A557C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F4B50"/>
    <w:multiLevelType w:val="multilevel"/>
    <w:tmpl w:val="185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91B00"/>
    <w:multiLevelType w:val="multilevel"/>
    <w:tmpl w:val="1E4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44D99"/>
    <w:multiLevelType w:val="multilevel"/>
    <w:tmpl w:val="673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B17BF"/>
    <w:multiLevelType w:val="multilevel"/>
    <w:tmpl w:val="6282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110F4"/>
    <w:multiLevelType w:val="hybridMultilevel"/>
    <w:tmpl w:val="3B12A29A"/>
    <w:name w:val="WW8Num10"/>
    <w:lvl w:ilvl="0" w:tplc="176E2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05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C9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2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ED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0A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29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A9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42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B64A1"/>
    <w:multiLevelType w:val="multilevel"/>
    <w:tmpl w:val="6CFE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F5D19"/>
    <w:multiLevelType w:val="multilevel"/>
    <w:tmpl w:val="95A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07FB8"/>
    <w:multiLevelType w:val="multilevel"/>
    <w:tmpl w:val="1FF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E7C77"/>
    <w:multiLevelType w:val="multilevel"/>
    <w:tmpl w:val="6F4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47F8B"/>
    <w:multiLevelType w:val="multilevel"/>
    <w:tmpl w:val="7C6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045FF"/>
    <w:multiLevelType w:val="multilevel"/>
    <w:tmpl w:val="22A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B56DD"/>
    <w:multiLevelType w:val="multilevel"/>
    <w:tmpl w:val="4DD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6740D"/>
    <w:multiLevelType w:val="multilevel"/>
    <w:tmpl w:val="C3D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9C0CFA"/>
    <w:multiLevelType w:val="multilevel"/>
    <w:tmpl w:val="E66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5374B"/>
    <w:multiLevelType w:val="multilevel"/>
    <w:tmpl w:val="C96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C46A4"/>
    <w:multiLevelType w:val="multilevel"/>
    <w:tmpl w:val="80B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6875"/>
    <w:multiLevelType w:val="multilevel"/>
    <w:tmpl w:val="4F4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2362E4"/>
    <w:multiLevelType w:val="multilevel"/>
    <w:tmpl w:val="1A6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776A9"/>
    <w:multiLevelType w:val="multilevel"/>
    <w:tmpl w:val="2A4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12A8D"/>
    <w:multiLevelType w:val="multilevel"/>
    <w:tmpl w:val="193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20"/>
  </w:num>
  <w:num w:numId="5">
    <w:abstractNumId w:val="9"/>
  </w:num>
  <w:num w:numId="6">
    <w:abstractNumId w:val="24"/>
  </w:num>
  <w:num w:numId="7">
    <w:abstractNumId w:val="11"/>
  </w:num>
  <w:num w:numId="8">
    <w:abstractNumId w:val="14"/>
  </w:num>
  <w:num w:numId="9">
    <w:abstractNumId w:val="17"/>
  </w:num>
  <w:num w:numId="10">
    <w:abstractNumId w:val="26"/>
  </w:num>
  <w:num w:numId="11">
    <w:abstractNumId w:val="28"/>
  </w:num>
  <w:num w:numId="12">
    <w:abstractNumId w:val="8"/>
  </w:num>
  <w:num w:numId="13">
    <w:abstractNumId w:val="6"/>
  </w:num>
  <w:num w:numId="14">
    <w:abstractNumId w:val="21"/>
  </w:num>
  <w:num w:numId="15">
    <w:abstractNumId w:val="15"/>
  </w:num>
  <w:num w:numId="16">
    <w:abstractNumId w:val="10"/>
  </w:num>
  <w:num w:numId="17">
    <w:abstractNumId w:val="13"/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29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AD"/>
    <w:rsid w:val="00492BB7"/>
    <w:rsid w:val="00C36976"/>
    <w:rsid w:val="00F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2B29"/>
  <w15:chartTrackingRefBased/>
  <w15:docId w15:val="{8F5461B7-743F-45E5-A757-18CD3E98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B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B7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2B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2BB7"/>
  </w:style>
  <w:style w:type="character" w:styleId="a3">
    <w:name w:val="Hyperlink"/>
    <w:basedOn w:val="a0"/>
    <w:unhideWhenUsed/>
    <w:rsid w:val="00492BB7"/>
    <w:rPr>
      <w:color w:val="0000FF"/>
      <w:u w:val="single"/>
    </w:rPr>
  </w:style>
  <w:style w:type="character" w:styleId="a4">
    <w:name w:val="FollowedHyperlink"/>
    <w:basedOn w:val="a0"/>
    <w:unhideWhenUsed/>
    <w:rsid w:val="00492BB7"/>
    <w:rPr>
      <w:color w:val="800080"/>
      <w:u w:val="single"/>
    </w:rPr>
  </w:style>
  <w:style w:type="paragraph" w:styleId="a5">
    <w:name w:val="Normal (Web)"/>
    <w:basedOn w:val="a"/>
    <w:unhideWhenUsed/>
    <w:rsid w:val="004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nhideWhenUsed/>
    <w:rsid w:val="00492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92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92B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492B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92BB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492BB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qFormat/>
    <w:rsid w:val="0049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492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Book Title"/>
    <w:basedOn w:val="a0"/>
    <w:uiPriority w:val="33"/>
    <w:qFormat/>
    <w:rsid w:val="00492BB7"/>
    <w:rPr>
      <w:b/>
      <w:bCs/>
      <w:smallCaps/>
      <w:spacing w:val="5"/>
    </w:rPr>
  </w:style>
  <w:style w:type="character" w:customStyle="1" w:styleId="FontStyle19">
    <w:name w:val="Font Style19"/>
    <w:basedOn w:val="a0"/>
    <w:rsid w:val="00492BB7"/>
    <w:rPr>
      <w:rFonts w:ascii="Times New Roman" w:hAnsi="Times New Roman" w:cs="Times New Roman" w:hint="default"/>
      <w:sz w:val="22"/>
      <w:szCs w:val="22"/>
    </w:rPr>
  </w:style>
  <w:style w:type="character" w:styleId="af">
    <w:name w:val="Emphasis"/>
    <w:basedOn w:val="a0"/>
    <w:qFormat/>
    <w:rsid w:val="00492BB7"/>
    <w:rPr>
      <w:i/>
      <w:iCs/>
    </w:rPr>
  </w:style>
  <w:style w:type="paragraph" w:styleId="2">
    <w:name w:val="Body Text 2"/>
    <w:basedOn w:val="a"/>
    <w:link w:val="20"/>
    <w:rsid w:val="00492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92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492B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92BB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rsid w:val="00492B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492B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492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92BB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4">
    <w:name w:val="header"/>
    <w:basedOn w:val="a"/>
    <w:link w:val="af5"/>
    <w:uiPriority w:val="99"/>
    <w:semiHidden/>
    <w:unhideWhenUsed/>
    <w:rsid w:val="00492BB7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92BB7"/>
    <w:rPr>
      <w:rFonts w:ascii="Times New Roman" w:eastAsia="Calibri" w:hAnsi="Times New Roman" w:cs="Times New Roman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492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2BB7"/>
    <w:rPr>
      <w:rFonts w:ascii="Tahoma" w:eastAsia="Calibri" w:hAnsi="Tahoma" w:cs="Tahoma"/>
      <w:sz w:val="16"/>
      <w:szCs w:val="16"/>
    </w:rPr>
  </w:style>
  <w:style w:type="character" w:styleId="af8">
    <w:name w:val="page number"/>
    <w:basedOn w:val="a0"/>
    <w:rsid w:val="00492BB7"/>
  </w:style>
  <w:style w:type="character" w:styleId="af9">
    <w:name w:val="Strong"/>
    <w:basedOn w:val="a0"/>
    <w:qFormat/>
    <w:rsid w:val="00492BB7"/>
    <w:rPr>
      <w:b/>
      <w:bCs/>
    </w:rPr>
  </w:style>
  <w:style w:type="character" w:customStyle="1" w:styleId="afa">
    <w:name w:val="Символ сноски"/>
    <w:rsid w:val="00492BB7"/>
  </w:style>
  <w:style w:type="character" w:styleId="afb">
    <w:name w:val="footnote reference"/>
    <w:rsid w:val="00492BB7"/>
    <w:rPr>
      <w:vertAlign w:val="superscript"/>
    </w:rPr>
  </w:style>
  <w:style w:type="character" w:styleId="afc">
    <w:name w:val="endnote reference"/>
    <w:rsid w:val="00492BB7"/>
    <w:rPr>
      <w:vertAlign w:val="superscript"/>
    </w:rPr>
  </w:style>
  <w:style w:type="character" w:customStyle="1" w:styleId="afd">
    <w:name w:val="Символы концевой сноски"/>
    <w:rsid w:val="00492BB7"/>
  </w:style>
  <w:style w:type="paragraph" w:customStyle="1" w:styleId="12">
    <w:name w:val="Заголовок1"/>
    <w:basedOn w:val="a"/>
    <w:next w:val="af0"/>
    <w:rsid w:val="00492BB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e">
    <w:name w:val="List"/>
    <w:basedOn w:val="af0"/>
    <w:rsid w:val="00492BB7"/>
    <w:pPr>
      <w:widowControl w:val="0"/>
      <w:suppressAutoHyphens/>
    </w:pPr>
    <w:rPr>
      <w:rFonts w:eastAsia="Andale Sans UI" w:cs="Tahoma"/>
      <w:kern w:val="1"/>
    </w:rPr>
  </w:style>
  <w:style w:type="paragraph" w:customStyle="1" w:styleId="13">
    <w:name w:val="Название1"/>
    <w:basedOn w:val="a"/>
    <w:rsid w:val="00492BB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492B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492B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492BB7"/>
    <w:pPr>
      <w:jc w:val="center"/>
    </w:pPr>
    <w:rPr>
      <w:b/>
      <w:bCs/>
    </w:rPr>
  </w:style>
  <w:style w:type="paragraph" w:styleId="aff1">
    <w:name w:val="Body Text Indent"/>
    <w:basedOn w:val="a"/>
    <w:link w:val="aff2"/>
    <w:rsid w:val="00492BB7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492BB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f3">
    <w:name w:val="footnote text"/>
    <w:basedOn w:val="a"/>
    <w:link w:val="aff4"/>
    <w:rsid w:val="00492BB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rsid w:val="00492BB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492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Знак Знак"/>
    <w:uiPriority w:val="99"/>
    <w:rsid w:val="00492BB7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12993</Words>
  <Characters>74064</Characters>
  <Application>Microsoft Office Word</Application>
  <DocSecurity>0</DocSecurity>
  <Lines>617</Lines>
  <Paragraphs>173</Paragraphs>
  <ScaleCrop>false</ScaleCrop>
  <Company/>
  <LinksUpToDate>false</LinksUpToDate>
  <CharactersWithSpaces>86884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2019-11-25T16:40:00Z</dcterms:created>
  <dcterms:modified xsi:type="dcterms:W3CDTF">2019-11-25T16:42:00Z</dcterms:modified>
</cp:coreProperties>
</file>